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6" w:rsidRPr="00BF0516" w:rsidRDefault="00BF0516" w:rsidP="00BF051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29"/>
          <w:szCs w:val="29"/>
          <w:lang w:eastAsia="ru-RU"/>
        </w:rPr>
      </w:pPr>
      <w:r w:rsidRPr="00BF0516">
        <w:rPr>
          <w:rFonts w:ascii="Arial" w:eastAsia="Times New Roman" w:hAnsi="Arial" w:cs="Arial"/>
          <w:b/>
          <w:bCs/>
          <w:color w:val="2D2D2D"/>
          <w:spacing w:val="1"/>
          <w:kern w:val="36"/>
          <w:sz w:val="29"/>
          <w:szCs w:val="29"/>
          <w:lang w:eastAsia="ru-RU"/>
        </w:rPr>
        <w:t>О внесении изменений в некоторые нормативные правовые акты Правительства Республики Бурятия</w:t>
      </w:r>
    </w:p>
    <w:p w:rsidR="00BF0516" w:rsidRPr="00BF0516" w:rsidRDefault="00BF0516" w:rsidP="00BF05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ПРАВИТЕЛЬСТВО РЕСПУБЛИКИ БУРЯТИЯ</w:t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ПОСТАНОВЛЕНИЕ</w:t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от 31 августа 2020 года N 523</w:t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г. Улан-Удэ</w:t>
      </w:r>
      <w:proofErr w:type="gramStart"/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О</w:t>
      </w:r>
      <w:proofErr w:type="gramEnd"/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 xml:space="preserve"> внесении изменений в некоторые нормативные правовые акты Правительства Республики Бурятия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Во исполнение Перечня поручений по реализации Послания Президента Российской Федерации Федеральному Собранию Российской Федерации, утвержденного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5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Президентом Российской Федерации 24.01.2020 N Пр-113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в соответствии со статьей 18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6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Республики Бурятия от 13.12.2013 N 240-V "Об образовании в Республике Бурятия"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Правительство Республики Бурятия постановляет: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Внести изменение в Государственную программу Республики Бурятия "Развитие образования и науки", утвержденную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7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Республики Бурятия от 06.02.2013 N 49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(в редакции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8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постановлений Правительства Республики Бурятия от 03.06.2014 N 251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9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19.08.2014 N 393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25.09.2014 N 464, от 29.01.2015 N 35,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0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19.06.2015 N 307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1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26.08.2015 N 427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2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13.11.2015 N 571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3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09.12.2015 N 607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09.03.2016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 81, от 22.09.2016 N 446, от 16.12.2016 N 582, от 15.05.2017 N 215,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4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18.08.2017 N 414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09.11.2017 N 532,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5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29.03.2018 N 162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6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15.05.2018 N 243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7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09.08.2018 N 440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8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20.11.2018 N 645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9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27.12.2018 N 753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11.02.2019 N 44, от 15.04.2019 N 191,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0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28.06.2019 N 356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1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07.08.2019 N 436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2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12.11.2019</w:t>
        </w:r>
        <w:proofErr w:type="gramEnd"/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</w:t>
        </w:r>
        <w:proofErr w:type="gramStart"/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 599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3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13.12.2019 N 662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19.02.2020 N 80,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4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24.04.2020 N 227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07.05.2020 N 247,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5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02.06.2020 N 322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10.07.2020 N 421,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6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13.08.2020 N 481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дополнив приложением N 19 согласно приложению к настоящему постановлению.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Внести изменение в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7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Республики Бурятия от 19.06.2020 N 368 "О выплате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в Республике Бурятия"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заменив в пункте 13 приложения N 1 слова "доля педагогических работников общеобразовательных организаций, получивших ежемесячное денежное вознаграждение за классное руководство" словами на "доля педагогических работников общеобразовательных организаций, получивших вознаграждение за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классное руководство, в общей численности педагогических работников такой категории".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3.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Внести изменение в Порядок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 муниципальных общеобразовательных организациях, утвержденный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8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Республики Бурятия от 27.07.2016 N 334 "О Порядке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</w:t>
        </w:r>
        <w:proofErr w:type="gramEnd"/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, обучающихся в муниципальных общеобразовательных организациях"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(в редакции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9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постановлений Правительства Республики Бурятия от 26.10.2016 N 497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30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03.04.2017 N 132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26.04.2019 N 215, от 09.04.2020 N 185,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31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27.05.2020 N 306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изложив пункт 1 в следующей редакции: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"1. Настоящий Порядок определяет правила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 муниципальных общеобразовательных организациях (далее - субсидии), за исключением обучающихся, получающих начальное общее образование в муниципальных общеобразовательных организациях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.".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Глава Республики Бурятия -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Председатель Правительства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Республики Бурятия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А.ЦЫДЕНОВ</w:t>
      </w:r>
    </w:p>
    <w:p w:rsidR="00BF0516" w:rsidRPr="00BF0516" w:rsidRDefault="00BF0516" w:rsidP="00BF0516">
      <w:pPr>
        <w:shd w:val="clear" w:color="auto" w:fill="FFFFFF"/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Приложение. Порядок предоставления и распределения субсидий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...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Республики Бурятия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31.08.2020 N 523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19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Государственной программе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Республики Бурятия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"Развитие образования и науки"</w:t>
      </w:r>
    </w:p>
    <w:p w:rsidR="00BF0516" w:rsidRPr="00BF0516" w:rsidRDefault="00BF0516" w:rsidP="00BF05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ПОРЯДОК ПРЕДОСТАВЛЕНИЯ И РАСПРЕДЕЛЕНИЯ СУБСИДИЙ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Настоящим Порядком определяются цели, условия предоставления субсидий из республиканского бюджета бюджетам муниципальных районов (городских округов) (далее - муниципальные образования) на организацию бесплатного горячего питания обучающихся, получающих начальное общее образование в муниципальных общеобразовательных организациях (далее - Субсидии), в рамках реализации подпрограммы "Общее и дополнительное образование" Государственной программы Республики Бурятия "Развитие образования и науки" (далее - Государственная программа).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2. Субсидии предоставляются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расходных обязательств муниципальных образований,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Субсидии носят целевой характер и не могут быть использованы на иные цели, не предусмотренные настоящим Порядком.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Субсидии распределяются в пределах лимитов бюджетных обязательств, доведенных до Министерства образования и науки Республики Бурятия (далее - Министерство), как получателя средств республиканского бюджета, на цели, указанные в пункте 2 настоящего Порядка.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Главным распорядителем бюджетных средств является Министерство.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5. Условиями предоставления Субсидии являются: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 xml:space="preserve">а) наличие муниципальной программы, направленной на достижение целей, соответствующих подпрограмме 2 "Общее и дополнительное образование" Государственной программы, предусматривающей мероприятия, соответствующие пункту 2, настоящего Порядка на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софинансирование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которых предоставляется Субсидия;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б) наличие в местном бюджете (сводной бюджетной росписи местного бюджета) бюджетных ассигнований на исполнение соответствующего расходного обязательства муниципального образования,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республиканского бюджета Субсидии.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расходного обязательства из местного бюджета составляет не менее 1% от общего объема финансирования;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в) заключение соглашения о предоставлении Субсидии в соответствии с пунктом 6 настоящего Порядка.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6. Соглашение о предоставлении Субсидии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соглашения, утвержденной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32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приказом Министерства финансов Российской Федерации от 14.12.2018 N 269н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Соглашение должно содержать: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а) размер предоставляемой Субсидии, порядок, условия и сроки ее перечисления в местный бюджет, а также объем бюджетных ассигнований из местного бюджета на исполнение соответствующих расходных обязательств;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б)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из республиканского бюджета, выраженный в процентах от объема бюджетных ассигнований на исполнение расходного обязательства муниципального образования в Республике Бурятия, предусмотренных в местном бюджете,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которого предоставляется Субсидия;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из республиканского бюджета, установленный в соглашении, не должен превышать предельный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из республиканского бюджета, за исключением случая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расходного обязательства муниципального образования в Республике Бурятия за счет межбюджетных трансфертов из федерального бюджета;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в) значения показателей результативности использования Субсидий. Показатели результативности использования Субсидий должны соответствовать Государственной программе;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г) обязательства муниципального образования по согласованию с соответствующими субъектами бюджетного планирования муниципальных программ,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софинансируемых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за счет средств республиканского бюджета,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) реквизиты правового акта муниципального образования в Республике Бурятия, устанавливающего расходное обязательство муниципального образования в Республике Бурятия,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которого предоставляется Субсидия;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е) сроки и порядок представления отчетности об осуществлении расходов местного бюджета,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которых предоставляется Субсидия, а также о достижении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значений показателей результативности использования Субсидии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ж) указание органа местного самоуправления, на который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з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) порядок осуществления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контроля за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выполнением муниципальным образованием обязательств, предусмотренных соглашением;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и) обязательства муниципального образования по возврату сре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дств в р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еспубликанский бюджет в соответствии с пунктами 20 и 22 настоящего Порядка;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к) ответственность сторон за нарушение условий соглашения;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л) применение мер ответственности к муниципальным образованиям за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недостижение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показателей результативности использования Субсидии;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м) условие о вступлении в силу соглашения.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государственных программ Республики Бурятия, ведомственных целевых программ, Индикативного плана Правительства Республики Бурятия, а также в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случае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существенного (более чем на 20%) сокращения размера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7.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Критерием отбора муниципальных образований для предоставления Субсидии является наличие в муниципальных образовательных организациях, расположенных на территории муниципального образования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Федеральной службы по надзору в сфере защиты прав потребителей и благополучия человека по состоянию на 15 июля в 2020 году, с 2021 года - по состоянию на 15 апреля соответствующего года.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8. Расчет объема Субсидии производится в соответствии с методикой расчета субсидий, предоставляемых из республиканского бюджета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общеобразовательных организациях, согласно приложению к настоящему Порядку.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9. Для принятия решения о предоставлении Субсидии муниципальные образования представляют в Министерство письмо с приложением следующих документов: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а) выписка из местного бюджета (сводной бюджетной росписи) муниципального района (городского округа), предусматривающая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софинансирование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расходного обязательства и утвержденная решением представительного органа муниципального образования;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б) выписка из муниципальной программы, предусматривающей мероприятия,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которых предоставляется Субсидия.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10. Министерство в течение 5 рабочих дней со дня поступления документов, предусмотренных пунктом 9 настоящего Порядка, принимает решение о предоставлении Субсидии либо об отказе в предоставлении Субсидии. Решение о предоставлении Субсидии оформляется приказом Министерства.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Соответствие санитарно-гигиеническим требованиям, предусмотренным пунктом 7 настоящего Порядка, Министерство осуществляет путем межведомственного взаимодействия с территориальным органом Федеральной службы по надзору в сфере защиты прав потребителей и благополучия человека.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11. Основаниями для отказа в предоставлении Субсидии муниципальному образованию являются: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а) непредставление или представление неполного перечня документов, предусмотренных пунктом 9 настоящего Порядка;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б) несоблюдение срока представления документов, установленного пунктом 9 настоящего Порядка;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в) недостаточность бюджетных ассигнований на предоставление Субсидии в соответствующем финансовом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г) недостоверность представленной информации, содержащейся в документах, представленных муниципальным образованием.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Уведомление об отказе в предоставлении Субсидии муниципальному району направляется в адрес муниципальных районов в письменной форме в течение 3 рабочих дней со дня принятия решения об отказе в предоставлении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12. Объем бюджетных ассигнований, предусмотренных в бюджетах муниципальных образований на исполнение расходных обязательств, в целях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которых предоставляется Субсидия, может быть увеличен в одностороннем порядке со стороны муниципального образования, что не влечет обязательств по увеличению размера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13. Распределение Субсидий между муниципальными образованиями устанавливается в 2020 году постановлением Правительства Республики Бурятия, в последующие годы - законом о республиканском бюджете на соответствующий финансовый год и плановый период.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14. В случае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если законом о республиканском бюджете на текущий финансовый год и на плановый период предусмотрены Субсидии исключительно на текущий финансовый год, предоставление Субсидий в текущем финансовом году не приведет к возникновению расходных обязательств по предоставлению Субсидии из республиканского бюджета в плановом периоде.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15. Условиями расходования Субсидии являются: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- соблюдение муниципальным образованием условий расходования, определенных федеральными законами, законами Республики Бурятия и (или) нормативными правовыми актами Правительства Республики Бурятия;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- обеспечение предусмотренных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софинансирование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которого предоставляется из республиканского бюджета в объеме, предусмотренном в соглашении.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16. Министерство ежемесячно, до 10 числа, осуществляет перечисление Субсидий на счета, открытые в Управлении Федерального казначейства по Республике Бурятия для учета операций со средствами местных бюджетов, в пределах суммы, необходимой для оплаты денежных обязательств по расходам получателей средств бюджета муниципального образования.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Органы местного самоуправления, осуществляющие полномочия в сфере образования, перечисляют средства образовательным организациям, осуществляющим обучение по программам начального общего образования, и где организованы условия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 сфере защиты прав потребителей и благополучия человека по состоянию на 15 июля в 2020 году, с 2021 года - по состоянию на 15 апреля соответствующего года.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17. Оценка эффективности использования Субсидии администрацией муниципального образования в отчетном финансовом году осуществляется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Министерством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на основании сравнения установленного соглашением и фактически достигнутого администрацией муниципального образования по итогам отчетного финансового года значения показателя результативности использования Субсидии - доля обучающихся, получающих начальное 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общее образование в муниципальных общеобразовательных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общеобразовательных организациях.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18. Уполномоченный орган местного самоуправления муниципального образования размещает в сроки, установленные соглашением, в системе "Электронный бюджет":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отчет о расходах бюджета субъекта Российской Федерации, на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софинансирование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которых предоставляется Субсидия;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отчет о достижении значения результата использования Субсидии по формам, которые установлены в соглашении.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Также муниципальные образования представляют в Министерство отчет об исполнении условий предоставления Субсидий.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19. Органы местного самоуправления муниципальных районов (городских округов) в Республике Бурятия в соответствии с</w:t>
      </w:r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33" w:history="1">
        <w:r w:rsidRPr="00BF051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BF0516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представляют информацию об организации горячего питания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Информация об организации горячего питания может быть получена посредством использования ЕГИССО в порядке, установленном Правительством Российской Федерации.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20. В случае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если муниципальным образованием по состоянию на 31 декабря отчетного финансового года предоставления Субсидии допущены нарушения обязательств, предусмотренных соглашением в соответствии с подпунктом "в" пункта 6 настоящего Порядка, и в срок до 1 марта года, следующего за годом предоставления Субсидии, указанные нарушения не устранены, то объем средств, подлежащих возврату из местного бюджета в республиканский бюджет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Vвозврата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без учета остатка Субсидий, не использованного по состоянию на 1 января текущего финансового года, рассчитывается по формуле: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возврата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=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Vсубсидии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/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)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0,1, где: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субсидии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размер Субсидии, предоставленной местному бюджету в отчетном финансовом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количество показателей результативности использования Субсидии, по которым индекс, отражающий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недостижения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i-го показателя результативности использования имеет положительное значение;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общее количество показателей результативности использования Субсидии;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коэффициент возврата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20.1. Коэффициент возврата Субсидии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 рассчитывается по формуле: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val="en-US"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val="en-US" w:eastAsia="ru-RU"/>
        </w:rPr>
        <w:br/>
        <w:t xml:space="preserve">k = SUM Di / m, 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где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val="en-US" w:eastAsia="ru-RU"/>
        </w:rPr>
        <w:t>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Di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индекс, отражающий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недостижения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i-го показателя результативности использования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20.2. Индекс, отражающий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недостижения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i-го показателя результативности использования Субсидии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Di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определяется по формуле: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Di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= 1 -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Ti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/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Si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где: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Ti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Si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недостижения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i-го показателя результативности использования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Указанные средства должны быть возвращены из местного бюджета в республиканский бюджет в срок до 1 мая года, следующего за годом предоставления Субсидии.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20.3. В случае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если муниципальным образованием в Республике Бурятия по состоянию на 31 декабря отчетного финансового года предоставления Субсидии допущены нарушения условий, влекущие возврат средств из республиканского бюджета в федеральный бюджет, объем средств, подлежащий возмещению из местного бюджета в республиканский бюджет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Vвозврата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рассчитывается по формуле: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возврата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=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Vфб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moj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/ SUM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moj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где: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V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фб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размер возврата средств из республиканского бюджета в федеральный бюджет;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moj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коэффициент возврата Субсидии для j-го муниципального образования, допустившего нарушение условий предоставления Субсидий;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SUM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k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moj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сумма коэффициентов возврата Субсидии для всех муниципальных образований, допустивших нарушение условий предоставления Субсидий.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21. Ответственность за целевое использование Субсидий, достоверность и своевременность представленных в Министерство документов и отчетов возлагается на уполномоченный орган местного самоуправления муниципального образования.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В случае нецелевого использования Субсидии и (или) нарушения муниципальным образованием условий ее предоставления (расходования), в том числе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невозврата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сре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дств в р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еспубликанский бюджет в соответствии с пунктами 20, 22 настоящего Порядка, к нему применяются бюджетные меры принуждения, предусмотренные бюджетным законодательством.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22. Остаток средств неиспользованной Субсидии подлежит возврату в доход республиканского бюджета в соответствии с бюджетным законодательством.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23. Основанием для освобождения муниципального образования в Республике Бурятия от применения мер бюджетной ответственности, предусмотренных пунктом 20 настоящего Порядка, является наличие документально подтвержденных обстоятельств непреодолимой силы, то есть чрезвычайных и непредотвратимых при данных условиях обстоятельств.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Освобождение муниципального образования от применения мер бюджетной ответственности осуществляется в соответствии с настоящим Порядком.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24.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соблюдением условий предоставления (расходования) Субсидий осуществляется главными распорядителями средств республиканского бюджета и исполнительным органом государственной власти Республики Бурятия, осуществляющим полномочия по внутреннему государственному финансовому контролю.</w:t>
      </w:r>
    </w:p>
    <w:p w:rsidR="00BF0516" w:rsidRPr="00BF0516" w:rsidRDefault="00BF0516" w:rsidP="00BF0516">
      <w:pPr>
        <w:shd w:val="clear" w:color="auto" w:fill="FFFFFF"/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BF0516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Приложение. Методика расчета объема субсидий, предоставляемых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...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Порядку предоставления и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распределения субсидий из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республиканского бюджета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бюджетам муниципальных районов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(городских округов) в Республике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Бурятия на организацию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бесплатного горячего питания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обучающихся, получающих начальное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общее образование в муниципальных</w:t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общеобразовательных организациях</w:t>
      </w:r>
    </w:p>
    <w:p w:rsidR="00BF0516" w:rsidRPr="00BF0516" w:rsidRDefault="00BF0516" w:rsidP="00BF05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</w:r>
      <w:r w:rsidRPr="00BF051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МЕТОДИКА РАСЧЕТА ОБЪЕМА СУБСИДИЙ, ПРЕДОСТАВЛЯЕМЫХ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Настоящая Методика предназначена для расчета субсидий, предоставляемых из бюджета бюджетам муниципальных районов и городских округов на обеспечение бесплатного горячего питания обучающихся, получающих начальное общее образование в муниципальных общеобразовательных организациях.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2. Размер субсидии, предоставляемой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i-ому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муниципальному образованию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Si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определяется по формуле: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Si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=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Чдето-дней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i</w:t>
      </w:r>
      <w:proofErr w:type="spellEnd"/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Nпит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Zi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где: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Чдето-днейi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число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дето-дней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 i-м муниципальном образовании для обучающихся по программам начального общего образования, рассчитываемое в соответствии с пунктом 3 настоящей Методики;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пит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среднегодовая стоимость условного (минимального) набора продуктов питания на одного обучающегося по программам начального общего образования в день, утвержденная приказом Министерства образования и науки Республики Бурятия, за год, предшествующий текущему финансовому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Zi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из республиканского бюджета.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Уровень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софинансирования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из республиканского бюджета составляет 99%.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3. 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Число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детодней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 i-м муниципальном образовании для обучающихся по программам начального общего образования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Чдето-днейi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 определяется по формуле: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Чдето-днейi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=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1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дней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+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2 - 4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5i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дней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5 +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2 - 4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6i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x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дней2 - 4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6, где: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1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i</w:t>
      </w:r>
      <w:proofErr w:type="spellEnd"/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прогнозная численность обучающихся в 1-х классах в i-м муниципальном образовании в общеобразовательных организациях,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дату, указанную в пункте 7 настоящего Порядка;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Дней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количество учебных дней в году для обучающихся 1 класса, равное 165 дням в текущем финансовом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2 - 4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5i - прогнозная численность обучающихся во 2 - 4-х классах в i-м муниципальном образовании в общеобразовательных организациях,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дату, указанную в пункте 7 настоящего Порядка, при 5-дневной учебной неделе;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Дней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5 - количество учебных дней в году для обучающихся 2 - 4 классов, равное 170 дням в текущем финансовом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Чдетей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2 - 4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6i - прогнозная численность обучающихся во 2 - 4-х классах в i-м муниципальном образовании в общеобразовательных организациях,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дату, указанную в пункте 7 настоящего Порядка, при 6-дневной учебной неделе;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Дней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- 4 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кл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6 - количество учебных дней в году для обучающихся 2 - 4 классов, равное 204 дням в текущем финансовом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2020 году расчет субсидий осуществляется исходя из необходимости организации бесплатного горячего питания таких обучающихся с 1 сентября 2020 года с учетом количества учебных дней, равного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  <w:proofErr w:type="gramEnd"/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В случае</w:t>
      </w:r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если рассчитанный на очередной финансовый год в соответствии с пунктом 2 настоящей Методики суммарный размер субсидий бюджетам муниципальных районов (городских округов) Республики Бурятия, представивших заявки, превышает объем бюджетных ассигнований, предусмотренных в республиканском бюджете на предоставление субсидий, то размер субсидии, предоставляемой бюджету i-го муниципального образования (</w:t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Si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определяется по формуле: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1"/>
          <w:sz w:val="17"/>
          <w:szCs w:val="17"/>
          <w:lang w:eastAsia="ru-RU"/>
        </w:rPr>
        <w:drawing>
          <wp:inline distT="0" distB="0" distL="0" distR="0">
            <wp:extent cx="3200400" cy="635635"/>
            <wp:effectExtent l="19050" t="0" r="0" b="0"/>
            <wp:docPr id="1" name="Рисунок 1" descr="О внесении изменений в некоторые нормативные правовые акты Правительства Республики Бур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некоторые нормативные правовые акты Правительства Республики Бурятия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m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число муниципальных образований - получателей субсидии в соответствующем финансовом году;</w:t>
      </w:r>
    </w:p>
    <w:p w:rsidR="00BF0516" w:rsidRPr="00BF0516" w:rsidRDefault="00BF0516" w:rsidP="00BF0516">
      <w:pPr>
        <w:shd w:val="clear" w:color="auto" w:fill="FFFFFF"/>
        <w:spacing w:after="0"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j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индекс суммирования;</w:t>
      </w:r>
    </w:p>
    <w:p w:rsidR="00BF0516" w:rsidRPr="00BF0516" w:rsidRDefault="00BF0516" w:rsidP="00BF0516">
      <w:pPr>
        <w:shd w:val="clear" w:color="auto" w:fill="FFFFFF"/>
        <w:spacing w:line="256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proofErr w:type="gramStart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S</w:t>
      </w:r>
      <w:proofErr w:type="gram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общ</w:t>
      </w:r>
      <w:proofErr w:type="spellEnd"/>
      <w:r w:rsidRPr="00BF051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- объем бюджетных ассигнований республиканского бюджета, предусмотренных на предоставление субсидий на цели, указанные в пункте 2 настоящего Порядка.</w:t>
      </w:r>
    </w:p>
    <w:p w:rsidR="009D29F2" w:rsidRDefault="009D29F2"/>
    <w:sectPr w:rsidR="009D29F2" w:rsidSect="009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9A"/>
    <w:multiLevelType w:val="multilevel"/>
    <w:tmpl w:val="97D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F443B"/>
    <w:multiLevelType w:val="multilevel"/>
    <w:tmpl w:val="8D1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E88"/>
    <w:multiLevelType w:val="multilevel"/>
    <w:tmpl w:val="19B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0516"/>
    <w:rsid w:val="009D29F2"/>
    <w:rsid w:val="00B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2"/>
  </w:style>
  <w:style w:type="paragraph" w:styleId="1">
    <w:name w:val="heading 1"/>
    <w:basedOn w:val="a"/>
    <w:link w:val="10"/>
    <w:uiPriority w:val="9"/>
    <w:qFormat/>
    <w:rsid w:val="00BF0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516"/>
  </w:style>
  <w:style w:type="character" w:styleId="a3">
    <w:name w:val="Hyperlink"/>
    <w:basedOn w:val="a0"/>
    <w:uiPriority w:val="99"/>
    <w:semiHidden/>
    <w:unhideWhenUsed/>
    <w:rsid w:val="00BF05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70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647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474">
                  <w:marLeft w:val="0"/>
                  <w:marRight w:val="0"/>
                  <w:marTop w:val="781"/>
                  <w:marBottom w:val="366"/>
                  <w:divBdr>
                    <w:top w:val="single" w:sz="4" w:space="6" w:color="CDCDCD"/>
                    <w:left w:val="single" w:sz="4" w:space="0" w:color="CDCDCD"/>
                    <w:bottom w:val="single" w:sz="4" w:space="24" w:color="CDCDCD"/>
                    <w:right w:val="single" w:sz="4" w:space="0" w:color="CDCDCD"/>
                  </w:divBdr>
                  <w:divsChild>
                    <w:div w:id="681475112">
                      <w:marLeft w:val="0"/>
                      <w:marRight w:val="0"/>
                      <w:marTop w:val="0"/>
                      <w:marBottom w:val="8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83922">
          <w:marLeft w:val="0"/>
          <w:marRight w:val="0"/>
          <w:marTop w:val="0"/>
          <w:marBottom w:val="18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9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709748" TargetMode="External"/><Relationship Id="rId13" Type="http://schemas.openxmlformats.org/officeDocument/2006/relationships/hyperlink" Target="http://docs.cntd.ru/document/432819755" TargetMode="External"/><Relationship Id="rId18" Type="http://schemas.openxmlformats.org/officeDocument/2006/relationships/hyperlink" Target="http://docs.cntd.ru/document/550262733" TargetMode="External"/><Relationship Id="rId26" Type="http://schemas.openxmlformats.org/officeDocument/2006/relationships/hyperlink" Target="http://docs.cntd.ru/document/5708967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61495831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docs.cntd.ru/document/473811144" TargetMode="External"/><Relationship Id="rId12" Type="http://schemas.openxmlformats.org/officeDocument/2006/relationships/hyperlink" Target="http://docs.cntd.ru/document/430665791" TargetMode="External"/><Relationship Id="rId17" Type="http://schemas.openxmlformats.org/officeDocument/2006/relationships/hyperlink" Target="http://docs.cntd.ru/document/550165610" TargetMode="External"/><Relationship Id="rId25" Type="http://schemas.openxmlformats.org/officeDocument/2006/relationships/hyperlink" Target="http://docs.cntd.ru/document/570804933" TargetMode="External"/><Relationship Id="rId33" Type="http://schemas.openxmlformats.org/officeDocument/2006/relationships/hyperlink" Target="http://docs.cntd.ru/document/90173883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0110347" TargetMode="External"/><Relationship Id="rId20" Type="http://schemas.openxmlformats.org/officeDocument/2006/relationships/hyperlink" Target="http://docs.cntd.ru/document/561437648" TargetMode="External"/><Relationship Id="rId29" Type="http://schemas.openxmlformats.org/officeDocument/2006/relationships/hyperlink" Target="http://docs.cntd.ru/document/4448036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31164" TargetMode="External"/><Relationship Id="rId11" Type="http://schemas.openxmlformats.org/officeDocument/2006/relationships/hyperlink" Target="http://docs.cntd.ru/document/430541453" TargetMode="External"/><Relationship Id="rId24" Type="http://schemas.openxmlformats.org/officeDocument/2006/relationships/hyperlink" Target="http://docs.cntd.ru/document/570773609" TargetMode="External"/><Relationship Id="rId32" Type="http://schemas.openxmlformats.org/officeDocument/2006/relationships/hyperlink" Target="http://docs.cntd.ru/document/552122007" TargetMode="External"/><Relationship Id="rId5" Type="http://schemas.openxmlformats.org/officeDocument/2006/relationships/hyperlink" Target="http://docs.cntd.ru/document/564201170" TargetMode="External"/><Relationship Id="rId15" Type="http://schemas.openxmlformats.org/officeDocument/2006/relationships/hyperlink" Target="http://docs.cntd.ru/document/446670501" TargetMode="External"/><Relationship Id="rId23" Type="http://schemas.openxmlformats.org/officeDocument/2006/relationships/hyperlink" Target="http://docs.cntd.ru/document/561672163" TargetMode="External"/><Relationship Id="rId28" Type="http://schemas.openxmlformats.org/officeDocument/2006/relationships/hyperlink" Target="http://docs.cntd.ru/document/4416060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8598056" TargetMode="External"/><Relationship Id="rId19" Type="http://schemas.openxmlformats.org/officeDocument/2006/relationships/hyperlink" Target="http://docs.cntd.ru/document/550334004" TargetMode="External"/><Relationship Id="rId31" Type="http://schemas.openxmlformats.org/officeDocument/2006/relationships/hyperlink" Target="http://docs.cntd.ru/document/570797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04276" TargetMode="External"/><Relationship Id="rId14" Type="http://schemas.openxmlformats.org/officeDocument/2006/relationships/hyperlink" Target="http://docs.cntd.ru/document/450317910" TargetMode="External"/><Relationship Id="rId22" Type="http://schemas.openxmlformats.org/officeDocument/2006/relationships/hyperlink" Target="http://docs.cntd.ru/document/561613771" TargetMode="External"/><Relationship Id="rId27" Type="http://schemas.openxmlformats.org/officeDocument/2006/relationships/hyperlink" Target="http://docs.cntd.ru/document/570838363" TargetMode="External"/><Relationship Id="rId30" Type="http://schemas.openxmlformats.org/officeDocument/2006/relationships/hyperlink" Target="http://docs.cntd.ru/document/44617663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4177</Words>
  <Characters>23809</Characters>
  <Application>Microsoft Office Word</Application>
  <DocSecurity>0</DocSecurity>
  <Lines>198</Lines>
  <Paragraphs>55</Paragraphs>
  <ScaleCrop>false</ScaleCrop>
  <Company>Microsoft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2020-11-03T06:13:00Z</dcterms:created>
  <dcterms:modified xsi:type="dcterms:W3CDTF">2020-11-03T06:15:00Z</dcterms:modified>
</cp:coreProperties>
</file>